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5400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CLOCK HOUR APPROVAL APPLICATION FORM </w:t>
      </w:r>
    </w:p>
    <w:p w:rsidR="00000000" w:rsidDel="00000000" w:rsidP="00000000" w:rsidRDefault="00000000" w:rsidRPr="00000000" w14:paraId="00000002">
      <w:pPr>
        <w:tabs>
          <w:tab w:val="center" w:leader="none" w:pos="5400"/>
          <w:tab w:val="left" w:leader="none" w:pos="684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STANDARD AND VOCATIONAL LICENSES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5400"/>
          <w:tab w:val="left" w:leader="none" w:pos="68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This form is to be submitted to the local continuing education committee according to rules established by the local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5400"/>
          <w:tab w:val="left" w:leader="none" w:pos="68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 separate form must be filled out for each experience.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799.0" w:type="dxa"/>
        <w:jc w:val="center"/>
        <w:tblLayout w:type="fixed"/>
        <w:tblLook w:val="0000"/>
      </w:tblPr>
      <w:tblGrid>
        <w:gridCol w:w="1884"/>
        <w:gridCol w:w="1797"/>
        <w:gridCol w:w="1620"/>
        <w:gridCol w:w="1260"/>
        <w:gridCol w:w="630"/>
        <w:gridCol w:w="1620"/>
        <w:gridCol w:w="1988"/>
        <w:tblGridChange w:id="0">
          <w:tblGrid>
            <w:gridCol w:w="1884"/>
            <w:gridCol w:w="1797"/>
            <w:gridCol w:w="1620"/>
            <w:gridCol w:w="1260"/>
            <w:gridCol w:w="630"/>
            <w:gridCol w:w="1620"/>
            <w:gridCol w:w="198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6840"/>
              </w:tabs>
              <w:spacing w:line="12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6840"/>
              </w:tabs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SCHOOL DISTRICT 777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FILE FOLDER NUMBER: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6840"/>
              </w:tabs>
              <w:spacing w:lin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Applicant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 Signature: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1905"/>
                <w:tab w:val="left" w:leader="none" w:pos="6840"/>
              </w:tabs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TIER LEVEL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905"/>
                <w:tab w:val="left" w:leader="none" w:pos="6840"/>
              </w:tabs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(check your license level)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ab/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TIER 3  (75 hours required in 3 years)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6840"/>
              </w:tabs>
              <w:spacing w:after="58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TIER 4  (125 hours required in 5 years)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6">
            <w:pPr>
              <w:spacing w:lin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LICENSURE AREAS FOR THIS REQUEST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(30 hours in each area of licensure is suggested)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12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58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REQUEST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Preapproval for clock hour subject to actual participation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(only travel experiences need preapproval) travel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Final approval of clock hours for the experience participated in as described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This experience has received preapproval (see preapproval below).  Both must be filled out before final approval will be given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-1440"/>
        </w:tabs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_____</w:t>
        <w:tab/>
        <w:t xml:space="preserve">TOTAL NUMBER OF CLOCK HOURS REQUESTED (1 qtr. credit=16 clock hours; 1 sem. credit=24 clock hours)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-1440"/>
        </w:tabs>
        <w:ind w:left="72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_____</w:t>
        <w:tab/>
        <w:t xml:space="preserve">ACTIVITY CATEGORY (A, B, C, D, E, F, G, H, I) - See guidelines for appropriate category.  At least two categories must be used in the 3 or 5-year period to complete your clock hours (Tier 3 licenses need 75 hours in a 3-year period; Tier 4 licenses need 125 hours in a 5-year period)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  <w:sectPr>
          <w:pgSz w:h="15840" w:w="12240" w:orient="portrait"/>
          <w:pgMar w:bottom="720" w:top="630" w:left="720" w:right="720" w:header="63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1) Positive behavioral intervention strategies</w:t>
      </w:r>
    </w:p>
    <w:p w:rsidR="00000000" w:rsidDel="00000000" w:rsidP="00000000" w:rsidRDefault="00000000" w:rsidRPr="00000000" w14:paraId="0000003B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2) Accommodation/Modification of curriculum</w:t>
      </w:r>
    </w:p>
    <w:p w:rsidR="00000000" w:rsidDel="00000000" w:rsidP="00000000" w:rsidRDefault="00000000" w:rsidRPr="00000000" w14:paraId="0000003D">
      <w:pPr>
        <w:ind w:firstLine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3) Reading Preparation (exempt: school counselors, psychologists, nurses, social workers, audiovisual, and recreation personnel)</w:t>
      </w:r>
    </w:p>
    <w:p w:rsidR="00000000" w:rsidDel="00000000" w:rsidP="00000000" w:rsidRDefault="00000000" w:rsidRPr="00000000" w14:paraId="0000003F">
      <w:pPr>
        <w:tabs>
          <w:tab w:val="left" w:leader="none" w:pos="-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40">
      <w:pPr>
        <w:tabs>
          <w:tab w:val="left" w:leader="none" w:pos="-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ab/>
        <w:t xml:space="preserve">______</w:t>
        <w:tab/>
        <w:t xml:space="preserve">4) Suicide Prevention</w:t>
      </w:r>
    </w:p>
    <w:p w:rsidR="00000000" w:rsidDel="00000000" w:rsidP="00000000" w:rsidRDefault="00000000" w:rsidRPr="00000000" w14:paraId="00000041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5) Key Warning Signs of early-onset mental illness in children and adolescents</w:t>
      </w:r>
    </w:p>
    <w:p w:rsidR="00000000" w:rsidDel="00000000" w:rsidP="00000000" w:rsidRDefault="00000000" w:rsidRPr="00000000" w14:paraId="00000043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6) English Language Learner Instruction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______</w:t>
        <w:tab/>
        <w:t xml:space="preserve">7) Cultural Competency Training</w:t>
      </w:r>
    </w:p>
    <w:p w:rsidR="00000000" w:rsidDel="00000000" w:rsidP="00000000" w:rsidRDefault="00000000" w:rsidRPr="00000000" w14:paraId="00000047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-1440"/>
        </w:tabs>
        <w:ind w:left="1440" w:hanging="720"/>
        <w:rPr>
          <w:rFonts w:ascii="Calibri" w:cs="Calibri" w:eastAsia="Calibri" w:hAnsi="Calibri"/>
          <w:b w:val="1"/>
          <w:sz w:val="16"/>
          <w:szCs w:val="16"/>
        </w:rPr>
        <w:sectPr>
          <w:type w:val="continuous"/>
          <w:pgSz w:h="15840" w:w="12240" w:orient="portrait"/>
          <w:pgMar w:bottom="720" w:top="630" w:left="720" w:right="720" w:header="63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</w:t>
        <w:tab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8) American Indian History &amp; Culture Training</w:t>
      </w:r>
    </w:p>
    <w:p w:rsidR="00000000" w:rsidDel="00000000" w:rsidP="00000000" w:rsidRDefault="00000000" w:rsidRPr="00000000" w14:paraId="00000049">
      <w:pPr>
        <w:tabs>
          <w:tab w:val="left" w:leader="none" w:pos="-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Description of the Experience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Include objective and evaluation of the experience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  Transcript, certificate of completion, or some other document of proof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must be attached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***If this is your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 Cultural Competency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requirement, please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attach the reflections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you completed during the class.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*** If this is your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ELL requirement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, please include your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reflective statement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of professional growth and best practices here, OR attach another sheet.***</w:t>
            </w:r>
          </w:p>
          <w:p w:rsidR="00000000" w:rsidDel="00000000" w:rsidP="00000000" w:rsidRDefault="00000000" w:rsidRPr="00000000" w14:paraId="00000055">
            <w:pPr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FOR USE BY LOCAL COMMITTEE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8">
            <w:pPr>
              <w:spacing w:line="12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Preapproval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The above experience is preapproved for _____ clock hours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The above experience is not approved for the following reason(s):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Date: ____________________________________________________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Signed: __________________________________________________</w:t>
            </w:r>
          </w:p>
          <w:p w:rsidR="00000000" w:rsidDel="00000000" w:rsidP="00000000" w:rsidRDefault="00000000" w:rsidRPr="00000000" w14:paraId="00000062">
            <w:pPr>
              <w:tabs>
                <w:tab w:val="center" w:leader="none" w:pos="258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(Committee Member)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3">
            <w:pPr>
              <w:spacing w:line="12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Final Approval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The above experience is approved for _____ clock hours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624"/>
                <w:tab w:val="left" w:leader="none" w:pos="51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The above experience is not approved for the following reason(s):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Date: ____________________________________________________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-624"/>
                <w:tab w:val="left" w:leader="none" w:pos="0"/>
                <w:tab w:val="left" w:leader="none" w:pos="276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Signed: __________________________________________________</w:t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258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</w:tabs>
              <w:spacing w:after="58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(Committee Member)</w:t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leader="none" w:pos="-624"/>
          <w:tab w:val="left" w:leader="none" w:pos="0"/>
          <w:tab w:val="left" w:leader="none" w:pos="276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ind w:firstLine="2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Revised 5/1/24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630" w:left="720" w:right="720" w:header="63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5F40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evel1" w:customStyle="1">
    <w:name w:val="Level 1"/>
    <w:basedOn w:val="Normal"/>
    <w:rsid w:val="009A5F40"/>
    <w:pPr>
      <w:widowControl w:val="0"/>
      <w:autoSpaceDE w:val="0"/>
      <w:autoSpaceDN w:val="0"/>
      <w:adjustRightInd w:val="0"/>
      <w:ind w:left="276" w:hanging="276"/>
    </w:pPr>
    <w:rPr>
      <w:sz w:val="20"/>
    </w:rPr>
  </w:style>
  <w:style w:type="paragraph" w:styleId="Header">
    <w:name w:val="header"/>
    <w:basedOn w:val="Normal"/>
    <w:rsid w:val="009A5F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5F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 w:val="1"/>
    <w:unhideWhenUsed w:val="1"/>
    <w:rsid w:val="0098483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98483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Li2FfZx1BwvY1Oh01LNK+OTVA==">CgMxLjAyCGguZ2pkZ3hzOAByITFVSnNRX2lHa21rckZ6c21mOXZtaFJQVnJ1RkhxRFZwZw==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2020-05-11T22:02:00Z</dcterms:created>
  <dc:creator>Business Department</dc:creator>
</cp:coreProperties>
</file>