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EE" w:rsidRPr="00042444" w:rsidRDefault="00B95190" w:rsidP="00042444">
      <w:pPr>
        <w:pStyle w:val="Heading2"/>
        <w:jc w:val="center"/>
        <w:rPr>
          <w:rFonts w:asciiTheme="minorHAnsi" w:hAnsiTheme="minorHAnsi"/>
          <w:i w:val="0"/>
        </w:rPr>
      </w:pPr>
      <w:bookmarkStart w:id="0" w:name="_GoBack"/>
      <w:bookmarkEnd w:id="0"/>
      <w:r w:rsidRPr="00042444">
        <w:rPr>
          <w:rFonts w:asciiTheme="minorHAnsi" w:hAnsiTheme="minorHAnsi"/>
          <w:i w:val="0"/>
        </w:rPr>
        <w:t>CLOCK HOUR CATEGORIES</w:t>
      </w:r>
    </w:p>
    <w:p w:rsidR="009338EE" w:rsidRPr="00042444" w:rsidRDefault="00B95190">
      <w:pPr>
        <w:jc w:val="center"/>
        <w:rPr>
          <w:rFonts w:asciiTheme="minorHAnsi" w:hAnsiTheme="minorHAnsi"/>
          <w:b/>
          <w:bCs/>
          <w:u w:val="single"/>
        </w:rPr>
      </w:pPr>
      <w:r w:rsidRPr="00042444">
        <w:rPr>
          <w:rFonts w:asciiTheme="minorHAnsi" w:hAnsiTheme="minorHAnsi"/>
          <w:b/>
          <w:bCs/>
          <w:sz w:val="28"/>
          <w:szCs w:val="28"/>
        </w:rPr>
        <w:t>STANDARD AND VOCATIONAL LICENSES</w:t>
      </w:r>
    </w:p>
    <w:p w:rsidR="009338EE" w:rsidRDefault="009338EE"/>
    <w:p w:rsidR="009338EE" w:rsidRDefault="009338EE"/>
    <w:tbl>
      <w:tblPr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9338EE" w:rsidRPr="00042444" w:rsidTr="00042444">
        <w:trPr>
          <w:cantSplit/>
          <w:trHeight w:hRule="exact" w:val="72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9338EE" w:rsidRPr="00042444" w:rsidRDefault="00B95190" w:rsidP="00042444">
            <w:pPr>
              <w:pStyle w:val="Heading1"/>
              <w:rPr>
                <w:rFonts w:asciiTheme="minorHAnsi" w:hAnsiTheme="minorHAnsi"/>
              </w:rPr>
            </w:pPr>
            <w:r w:rsidRPr="00042444">
              <w:rPr>
                <w:rFonts w:asciiTheme="minorHAnsi" w:hAnsiTheme="minorHAnsi"/>
              </w:rPr>
              <w:t>Category</w:t>
            </w:r>
          </w:p>
        </w:tc>
      </w:tr>
      <w:tr w:rsidR="009338EE" w:rsidRPr="00042444" w:rsidTr="00746921">
        <w:trPr>
          <w:cantSplit/>
          <w:trHeight w:val="864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8EE" w:rsidRPr="00042444" w:rsidRDefault="00B95190" w:rsidP="00746921">
            <w:pPr>
              <w:pStyle w:val="1AutoList1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 w:rsidRPr="00042444">
              <w:rPr>
                <w:rFonts w:asciiTheme="minorHAnsi" w:hAnsiTheme="minorHAnsi"/>
                <w:sz w:val="24"/>
              </w:rPr>
              <w:t>Relevant coursework completed at accredited colleges and universities</w:t>
            </w:r>
          </w:p>
        </w:tc>
      </w:tr>
      <w:tr w:rsidR="009338EE" w:rsidRPr="00042444" w:rsidTr="00746921">
        <w:trPr>
          <w:cantSplit/>
          <w:trHeight w:val="864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8EE" w:rsidRPr="00042444" w:rsidRDefault="00B95190" w:rsidP="00746921">
            <w:pPr>
              <w:pStyle w:val="1AutoList1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 w:rsidRPr="00042444">
              <w:rPr>
                <w:rFonts w:asciiTheme="minorHAnsi" w:hAnsiTheme="minorHAnsi"/>
                <w:sz w:val="24"/>
              </w:rPr>
              <w:t>Educational workshops, conferences, institutes, seminars, or lectures in areas appropriate to licensure area</w:t>
            </w:r>
          </w:p>
        </w:tc>
      </w:tr>
      <w:tr w:rsidR="009338EE" w:rsidRPr="00042444" w:rsidTr="00746921">
        <w:trPr>
          <w:cantSplit/>
          <w:trHeight w:val="864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8EE" w:rsidRPr="00042444" w:rsidRDefault="00B95190" w:rsidP="00746921">
            <w:pPr>
              <w:pStyle w:val="1AutoList1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 w:rsidRPr="00042444">
              <w:rPr>
                <w:rFonts w:asciiTheme="minorHAnsi" w:hAnsiTheme="minorHAnsi"/>
                <w:sz w:val="24"/>
              </w:rPr>
              <w:t xml:space="preserve">Staff development activities, </w:t>
            </w:r>
            <w:proofErr w:type="spellStart"/>
            <w:r w:rsidRPr="00042444">
              <w:rPr>
                <w:rFonts w:asciiTheme="minorHAnsi" w:hAnsiTheme="minorHAnsi"/>
                <w:sz w:val="24"/>
              </w:rPr>
              <w:t>inservice</w:t>
            </w:r>
            <w:proofErr w:type="spellEnd"/>
            <w:r w:rsidRPr="00042444">
              <w:rPr>
                <w:rFonts w:asciiTheme="minorHAnsi" w:hAnsiTheme="minorHAnsi"/>
                <w:sz w:val="24"/>
              </w:rPr>
              <w:t xml:space="preserve"> meetings, and courses</w:t>
            </w:r>
          </w:p>
        </w:tc>
      </w:tr>
      <w:tr w:rsidR="009338EE" w:rsidRPr="00042444" w:rsidTr="00746921">
        <w:trPr>
          <w:cantSplit/>
          <w:trHeight w:val="864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8EE" w:rsidRPr="00042444" w:rsidRDefault="00B95190" w:rsidP="00746921">
            <w:pPr>
              <w:pStyle w:val="1AutoList1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 w:rsidRPr="00042444">
              <w:rPr>
                <w:rFonts w:asciiTheme="minorHAnsi" w:hAnsiTheme="minorHAnsi"/>
                <w:sz w:val="24"/>
              </w:rPr>
              <w:t>Site, district, regional, state, national, or international curriculum development</w:t>
            </w:r>
          </w:p>
        </w:tc>
      </w:tr>
      <w:tr w:rsidR="009338EE" w:rsidRPr="00042444" w:rsidTr="00746921">
        <w:trPr>
          <w:cantSplit/>
          <w:trHeight w:val="864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8EE" w:rsidRPr="00042444" w:rsidRDefault="00B95190" w:rsidP="00746921">
            <w:pPr>
              <w:pStyle w:val="1AutoList1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 w:rsidRPr="00042444">
              <w:rPr>
                <w:rFonts w:asciiTheme="minorHAnsi" w:hAnsiTheme="minorHAnsi"/>
                <w:sz w:val="24"/>
              </w:rPr>
              <w:t>Engagement in formal peer coaching or mentorship relationships with colleagues</w:t>
            </w:r>
          </w:p>
        </w:tc>
      </w:tr>
      <w:tr w:rsidR="009338EE" w:rsidRPr="00042444" w:rsidTr="00746921">
        <w:trPr>
          <w:cantSplit/>
          <w:trHeight w:val="864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8EE" w:rsidRPr="00042444" w:rsidRDefault="00B95190" w:rsidP="00746921">
            <w:pPr>
              <w:pStyle w:val="1AutoList1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 w:rsidRPr="00042444">
              <w:rPr>
                <w:rFonts w:asciiTheme="minorHAnsi" w:hAnsiTheme="minorHAnsi"/>
                <w:sz w:val="24"/>
              </w:rPr>
              <w:t>Professional service (supervision of clinical experiences, participation on national, state, and local committees involved with licensure, teacher education, or professional standards)</w:t>
            </w:r>
            <w:r w:rsidR="00C51D35">
              <w:rPr>
                <w:rFonts w:asciiTheme="minorHAnsi" w:hAnsiTheme="minorHAnsi"/>
                <w:sz w:val="24"/>
              </w:rPr>
              <w:t xml:space="preserve"> – (maximum of 30 clock hours allowed in a 5-year period)</w:t>
            </w:r>
          </w:p>
        </w:tc>
      </w:tr>
      <w:tr w:rsidR="009338EE" w:rsidRPr="00042444" w:rsidTr="00746921">
        <w:trPr>
          <w:cantSplit/>
          <w:trHeight w:val="864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8EE" w:rsidRPr="00042444" w:rsidRDefault="00B95190" w:rsidP="00746921">
            <w:pPr>
              <w:pStyle w:val="1AutoList1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 w:rsidRPr="00042444">
              <w:rPr>
                <w:rFonts w:asciiTheme="minorHAnsi" w:hAnsiTheme="minorHAnsi"/>
                <w:sz w:val="24"/>
              </w:rPr>
              <w:t>Leadership experiences (development of new or broader skills and sensitivities to the school community, or profession; publication of professional articles, volunteer work in professional organizations related to the areas of licensure held)</w:t>
            </w:r>
          </w:p>
        </w:tc>
      </w:tr>
      <w:tr w:rsidR="009338EE" w:rsidRPr="00042444" w:rsidTr="00746921">
        <w:trPr>
          <w:cantSplit/>
          <w:trHeight w:val="864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8EE" w:rsidRPr="00042444" w:rsidRDefault="00B95190" w:rsidP="00746921">
            <w:pPr>
              <w:pStyle w:val="1AutoList1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 w:rsidRPr="00042444">
              <w:rPr>
                <w:rFonts w:asciiTheme="minorHAnsi" w:hAnsiTheme="minorHAnsi"/>
                <w:sz w:val="24"/>
              </w:rPr>
              <w:t>Opportunities to enhance knowledge and understanding of diverse educational (experiences with students of another age, ability, culture, or socioeconomic level; or purposeful visits to schools and to related business and industry)</w:t>
            </w:r>
          </w:p>
        </w:tc>
      </w:tr>
      <w:tr w:rsidR="009338EE" w:rsidRPr="00042444" w:rsidTr="00746921">
        <w:trPr>
          <w:cantSplit/>
          <w:trHeight w:val="864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8EE" w:rsidRPr="00042444" w:rsidRDefault="00B95190" w:rsidP="00746921">
            <w:pPr>
              <w:pStyle w:val="1AutoList1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 w:rsidRPr="00042444">
              <w:rPr>
                <w:rFonts w:asciiTheme="minorHAnsi" w:hAnsiTheme="minorHAnsi"/>
                <w:sz w:val="24"/>
              </w:rPr>
              <w:t xml:space="preserve">Preapproval travel or </w:t>
            </w:r>
            <w:r w:rsidR="00C51D35">
              <w:rPr>
                <w:rFonts w:asciiTheme="minorHAnsi" w:hAnsiTheme="minorHAnsi"/>
                <w:sz w:val="24"/>
              </w:rPr>
              <w:t xml:space="preserve">preapproval </w:t>
            </w:r>
            <w:r w:rsidRPr="00042444">
              <w:rPr>
                <w:rFonts w:asciiTheme="minorHAnsi" w:hAnsiTheme="minorHAnsi"/>
                <w:sz w:val="24"/>
              </w:rPr>
              <w:t>work experience (no more than 30 clock hours allowed in a 5-year period)</w:t>
            </w:r>
          </w:p>
        </w:tc>
      </w:tr>
    </w:tbl>
    <w:p w:rsidR="009338EE" w:rsidRPr="00042444" w:rsidRDefault="009338EE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9338EE" w:rsidRPr="00042444" w:rsidRDefault="00B95190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042444">
        <w:rPr>
          <w:rFonts w:asciiTheme="minorHAnsi" w:hAnsiTheme="minorHAnsi"/>
        </w:rPr>
        <w:t>NOTE:</w:t>
      </w:r>
      <w:r w:rsidRPr="00042444">
        <w:rPr>
          <w:rFonts w:asciiTheme="minorHAnsi" w:hAnsiTheme="minorHAnsi"/>
        </w:rPr>
        <w:tab/>
        <w:t xml:space="preserve">   Make sure your 125 clock hours come from at least two categories and include the following requirements:</w:t>
      </w:r>
    </w:p>
    <w:p w:rsidR="009338EE" w:rsidRPr="00042444" w:rsidRDefault="00042444" w:rsidP="00042444">
      <w:pPr>
        <w:pStyle w:val="Header"/>
        <w:tabs>
          <w:tab w:val="clear" w:pos="4320"/>
          <w:tab w:val="clear" w:pos="8640"/>
          <w:tab w:val="left" w:pos="2127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ab/>
      </w:r>
    </w:p>
    <w:p w:rsidR="00042444" w:rsidRDefault="00B95190" w:rsidP="0004244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Theme="minorHAnsi" w:hAnsiTheme="minorHAnsi"/>
        </w:rPr>
      </w:pPr>
      <w:r w:rsidRPr="00042444">
        <w:rPr>
          <w:rFonts w:asciiTheme="minorHAnsi" w:hAnsiTheme="minorHAnsi"/>
        </w:rPr>
        <w:t>Positive behavioral intervention strategies</w:t>
      </w:r>
    </w:p>
    <w:p w:rsidR="00042444" w:rsidRDefault="00042444" w:rsidP="0004244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Reading preparation</w:t>
      </w:r>
    </w:p>
    <w:p w:rsidR="00042444" w:rsidRDefault="00042444" w:rsidP="0004244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Accommodations, modification and adaptation of curriculum, etc.</w:t>
      </w:r>
    </w:p>
    <w:p w:rsidR="00042444" w:rsidRDefault="00042444" w:rsidP="0004244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Theme="minorHAnsi" w:hAnsiTheme="minorHAnsi"/>
        </w:rPr>
      </w:pPr>
      <w:r w:rsidRPr="00042444">
        <w:rPr>
          <w:rFonts w:asciiTheme="minorHAnsi" w:hAnsiTheme="minorHAnsi"/>
        </w:rPr>
        <w:t xml:space="preserve">Mental Health Early Signs/Suicide </w:t>
      </w:r>
      <w:r w:rsidR="00B95190" w:rsidRPr="00042444">
        <w:rPr>
          <w:rFonts w:asciiTheme="minorHAnsi" w:hAnsiTheme="minorHAnsi"/>
        </w:rPr>
        <w:t>Preparation</w:t>
      </w:r>
      <w:r>
        <w:rPr>
          <w:rFonts w:asciiTheme="minorHAnsi" w:hAnsiTheme="minorHAnsi"/>
        </w:rPr>
        <w:t xml:space="preserve"> (1.0 required of suicide prevention)</w:t>
      </w:r>
    </w:p>
    <w:p w:rsidR="00042444" w:rsidRDefault="00042444" w:rsidP="0004244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Technology</w:t>
      </w:r>
    </w:p>
    <w:p w:rsidR="00042444" w:rsidRDefault="00F41C27" w:rsidP="0004244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Professional Growth </w:t>
      </w:r>
      <w:r w:rsidR="00042444">
        <w:rPr>
          <w:rFonts w:asciiTheme="minorHAnsi" w:hAnsiTheme="minorHAnsi"/>
        </w:rPr>
        <w:t>Reflective Statement</w:t>
      </w:r>
    </w:p>
    <w:p w:rsidR="00B95190" w:rsidRPr="00042444" w:rsidRDefault="00042444" w:rsidP="0004244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English Language Learners</w:t>
      </w:r>
    </w:p>
    <w:sectPr w:rsidR="00B95190" w:rsidRPr="00042444" w:rsidSect="00C51D35">
      <w:footerReference w:type="default" r:id="rId7"/>
      <w:pgSz w:w="12240" w:h="15840"/>
      <w:pgMar w:top="900" w:right="1440" w:bottom="1008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55E" w:rsidRDefault="00E4155E">
      <w:r>
        <w:separator/>
      </w:r>
    </w:p>
  </w:endnote>
  <w:endnote w:type="continuationSeparator" w:id="0">
    <w:p w:rsidR="00E4155E" w:rsidRDefault="00E4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8EE" w:rsidRDefault="00B95190">
    <w:pPr>
      <w:rPr>
        <w:b/>
        <w:bCs/>
        <w:i/>
        <w:iCs/>
        <w:sz w:val="16"/>
      </w:rPr>
    </w:pPr>
    <w:r>
      <w:rPr>
        <w:b/>
        <w:bCs/>
        <w:i/>
        <w:iCs/>
        <w:sz w:val="16"/>
      </w:rPr>
      <w:t xml:space="preserve">Revised </w:t>
    </w:r>
    <w:r w:rsidR="00042444">
      <w:rPr>
        <w:b/>
        <w:bCs/>
        <w:i/>
        <w:iCs/>
        <w:sz w:val="16"/>
      </w:rPr>
      <w:t>9-27-17</w:t>
    </w:r>
    <w:r>
      <w:rPr>
        <w:b/>
        <w:bCs/>
        <w:i/>
        <w:iCs/>
        <w:sz w:val="16"/>
      </w:rPr>
      <w:tab/>
    </w:r>
    <w:r>
      <w:rPr>
        <w:b/>
        <w:bCs/>
        <w:i/>
        <w:iCs/>
        <w:sz w:val="16"/>
      </w:rPr>
      <w:tab/>
    </w:r>
    <w:r>
      <w:rPr>
        <w:b/>
        <w:bCs/>
        <w:i/>
        <w:iCs/>
        <w:sz w:val="16"/>
      </w:rPr>
      <w:tab/>
    </w:r>
    <w:r>
      <w:rPr>
        <w:b/>
        <w:bCs/>
        <w:i/>
        <w:iCs/>
        <w:sz w:val="16"/>
      </w:rPr>
      <w:tab/>
    </w:r>
    <w:r>
      <w:rPr>
        <w:b/>
        <w:bCs/>
        <w:i/>
        <w:iCs/>
        <w:sz w:val="16"/>
      </w:rPr>
      <w:tab/>
    </w:r>
    <w:r>
      <w:rPr>
        <w:b/>
        <w:bCs/>
        <w:i/>
        <w:iCs/>
        <w:sz w:val="16"/>
      </w:rPr>
      <w:tab/>
    </w:r>
    <w:r>
      <w:rPr>
        <w:b/>
        <w:bCs/>
        <w:i/>
        <w:iCs/>
        <w:sz w:val="16"/>
      </w:rPr>
      <w:tab/>
      <w:t>Benson Continuing Education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55E" w:rsidRDefault="00E4155E">
      <w:r>
        <w:separator/>
      </w:r>
    </w:p>
  </w:footnote>
  <w:footnote w:type="continuationSeparator" w:id="0">
    <w:p w:rsidR="00E4155E" w:rsidRDefault="00E4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1287"/>
    <w:multiLevelType w:val="hybridMultilevel"/>
    <w:tmpl w:val="FA788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12D00"/>
    <w:multiLevelType w:val="hybridMultilevel"/>
    <w:tmpl w:val="14B24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3CDA"/>
    <w:multiLevelType w:val="hybridMultilevel"/>
    <w:tmpl w:val="6C4CF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2F4B"/>
    <w:multiLevelType w:val="hybridMultilevel"/>
    <w:tmpl w:val="3A181A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229B"/>
    <w:multiLevelType w:val="multilevel"/>
    <w:tmpl w:val="9654BDA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63C721D3"/>
    <w:multiLevelType w:val="hybridMultilevel"/>
    <w:tmpl w:val="CCEC24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C55B1"/>
    <w:multiLevelType w:val="hybridMultilevel"/>
    <w:tmpl w:val="4C967E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E25B83"/>
    <w:multiLevelType w:val="hybridMultilevel"/>
    <w:tmpl w:val="D10AFD3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674355"/>
    <w:multiLevelType w:val="multilevel"/>
    <w:tmpl w:val="868AE720"/>
    <w:lvl w:ilvl="0">
      <w:start w:val="1"/>
      <w:numFmt w:val="upperLetter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upperLetter"/>
      <w:lvlText w:val="%3."/>
      <w:legacy w:legacy="1" w:legacySpace="0" w:legacyIndent="0"/>
      <w:lvlJc w:val="left"/>
    </w:lvl>
    <w:lvl w:ilvl="3">
      <w:start w:val="1"/>
      <w:numFmt w:val="upperLetter"/>
      <w:lvlText w:val="%4."/>
      <w:legacy w:legacy="1" w:legacySpace="0" w:legacyIndent="0"/>
      <w:lvlJc w:val="left"/>
    </w:lvl>
    <w:lvl w:ilvl="4">
      <w:start w:val="1"/>
      <w:numFmt w:val="upperLetter"/>
      <w:lvlText w:val="%5."/>
      <w:legacy w:legacy="1" w:legacySpace="0" w:legacyIndent="0"/>
      <w:lvlJc w:val="left"/>
    </w:lvl>
    <w:lvl w:ilvl="5">
      <w:start w:val="1"/>
      <w:numFmt w:val="upperLetter"/>
      <w:lvlText w:val="%6."/>
      <w:legacy w:legacy="1" w:legacySpace="0" w:legacyIndent="0"/>
      <w:lvlJc w:val="left"/>
    </w:lvl>
    <w:lvl w:ilvl="6">
      <w:start w:val="1"/>
      <w:numFmt w:val="upperLetter"/>
      <w:lvlText w:val="%7."/>
      <w:legacy w:legacy="1" w:legacySpace="0" w:legacyIndent="0"/>
      <w:lvlJc w:val="left"/>
    </w:lvl>
    <w:lvl w:ilvl="7">
      <w:start w:val="1"/>
      <w:numFmt w:val="upp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44"/>
    <w:rsid w:val="00042444"/>
    <w:rsid w:val="00746921"/>
    <w:rsid w:val="0090737D"/>
    <w:rsid w:val="009338EE"/>
    <w:rsid w:val="009E0CE0"/>
    <w:rsid w:val="00B95190"/>
    <w:rsid w:val="00BD4975"/>
    <w:rsid w:val="00C51D35"/>
    <w:rsid w:val="00E4155E"/>
    <w:rsid w:val="00F4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F5A14D-057F-4C71-BC0C-B2D26F6A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4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 Rounded MT" w:hAnsi="Arial Rounded MT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2444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CLOCK HOUR CATEGORIES</vt:lpstr>
    </vt:vector>
  </TitlesOfParts>
  <Company>Benson Schools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CLOCK HOUR CATEGORIES</dc:title>
  <dc:creator>Business Department</dc:creator>
  <cp:lastModifiedBy>Aimee Thalberg</cp:lastModifiedBy>
  <cp:revision>2</cp:revision>
  <cp:lastPrinted>2017-09-20T18:12:00Z</cp:lastPrinted>
  <dcterms:created xsi:type="dcterms:W3CDTF">2022-01-27T18:57:00Z</dcterms:created>
  <dcterms:modified xsi:type="dcterms:W3CDTF">2022-01-27T18:57:00Z</dcterms:modified>
</cp:coreProperties>
</file>